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A" w:rsidRPr="007D02B0" w:rsidRDefault="002B1D4A" w:rsidP="002B1D4A">
      <w:pPr>
        <w:jc w:val="center"/>
        <w:rPr>
          <w:b/>
          <w:sz w:val="28"/>
          <w:szCs w:val="28"/>
        </w:rPr>
      </w:pPr>
      <w:bookmarkStart w:id="0" w:name="_GoBack"/>
      <w:r w:rsidRPr="007D02B0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  <w:r w:rsidRPr="007D02B0">
        <w:rPr>
          <w:b/>
          <w:sz w:val="28"/>
          <w:szCs w:val="28"/>
        </w:rPr>
        <w:t xml:space="preserve"> по дисциплине «</w:t>
      </w:r>
      <w:r w:rsidRPr="002B1D4A">
        <w:rPr>
          <w:b/>
          <w:sz w:val="28"/>
          <w:szCs w:val="28"/>
        </w:rPr>
        <w:t>Гражданское право</w:t>
      </w:r>
      <w:r w:rsidRPr="007D02B0">
        <w:rPr>
          <w:b/>
          <w:sz w:val="28"/>
          <w:szCs w:val="28"/>
        </w:rPr>
        <w:t>»</w:t>
      </w:r>
    </w:p>
    <w:p w:rsidR="002B1D4A" w:rsidRDefault="002B1D4A" w:rsidP="002B1D4A">
      <w:pPr>
        <w:jc w:val="center"/>
        <w:rPr>
          <w:b/>
          <w:sz w:val="28"/>
          <w:szCs w:val="28"/>
        </w:rPr>
      </w:pPr>
      <w:r w:rsidRPr="007D02B0">
        <w:rPr>
          <w:b/>
          <w:sz w:val="28"/>
          <w:szCs w:val="28"/>
        </w:rPr>
        <w:t xml:space="preserve">Специальность </w:t>
      </w:r>
      <w:r w:rsidRPr="00D248D5">
        <w:rPr>
          <w:b/>
          <w:sz w:val="28"/>
          <w:szCs w:val="28"/>
        </w:rPr>
        <w:t>40.02.01</w:t>
      </w:r>
      <w:r w:rsidRPr="007D02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Право и организация социального обеспечения</w:t>
      </w:r>
      <w:r w:rsidRPr="007D02B0">
        <w:rPr>
          <w:b/>
          <w:sz w:val="28"/>
          <w:szCs w:val="28"/>
        </w:rPr>
        <w:t>»</w:t>
      </w:r>
    </w:p>
    <w:bookmarkEnd w:id="0"/>
    <w:p w:rsidR="002B1D4A" w:rsidRPr="00D248D5" w:rsidRDefault="002B1D4A" w:rsidP="002B1D4A">
      <w:pPr>
        <w:jc w:val="center"/>
        <w:rPr>
          <w:b/>
          <w:sz w:val="28"/>
          <w:szCs w:val="28"/>
        </w:rPr>
      </w:pP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 w:rsidRPr="00671FE0">
        <w:rPr>
          <w:sz w:val="24"/>
          <w:szCs w:val="24"/>
        </w:rPr>
        <w:t>1. Гражданское право: понятие и характеристика предмета гражданского права, методов гражданского права, принципов гражданского права.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Отношения, регулируемые гражданским законодательством: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Основания возникновения гражданских прав и обязанностей: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Убытки: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71FE0">
        <w:rPr>
          <w:sz w:val="24"/>
          <w:szCs w:val="24"/>
        </w:rPr>
        <w:t xml:space="preserve">. Понятие и краткая характеристика источников </w:t>
      </w:r>
      <w:proofErr w:type="gramStart"/>
      <w:r w:rsidRPr="00671FE0">
        <w:rPr>
          <w:sz w:val="24"/>
          <w:szCs w:val="24"/>
        </w:rPr>
        <w:t>гражданского</w:t>
      </w:r>
      <w:proofErr w:type="gramEnd"/>
      <w:r w:rsidRPr="00671FE0">
        <w:rPr>
          <w:sz w:val="24"/>
          <w:szCs w:val="24"/>
        </w:rPr>
        <w:t xml:space="preserve"> права и их видов (гражданское законодательство).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71FE0">
        <w:rPr>
          <w:sz w:val="24"/>
          <w:szCs w:val="24"/>
        </w:rPr>
        <w:t>. Пределы действия нормативных правовых актов во времени, в пространстве, по кругу лиц: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Обычаи: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71FE0">
        <w:rPr>
          <w:sz w:val="24"/>
          <w:szCs w:val="24"/>
        </w:rPr>
        <w:t>. Аналогия закона и аналогия права: понятие и краткая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Гражданское законодательство и нормы международного права.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71FE0">
        <w:rPr>
          <w:sz w:val="24"/>
          <w:szCs w:val="24"/>
        </w:rPr>
        <w:t>. Понятие и характеристика гражданского правоотношения</w:t>
      </w:r>
      <w:r>
        <w:rPr>
          <w:sz w:val="24"/>
          <w:szCs w:val="24"/>
        </w:rPr>
        <w:t>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</w:t>
      </w:r>
      <w:r w:rsidRPr="00671FE0">
        <w:rPr>
          <w:sz w:val="24"/>
          <w:szCs w:val="24"/>
        </w:rPr>
        <w:t>труктурны</w:t>
      </w:r>
      <w:r>
        <w:rPr>
          <w:sz w:val="24"/>
          <w:szCs w:val="24"/>
        </w:rPr>
        <w:t>е</w:t>
      </w:r>
      <w:r w:rsidRPr="00671FE0">
        <w:rPr>
          <w:sz w:val="24"/>
          <w:szCs w:val="24"/>
        </w:rPr>
        <w:t xml:space="preserve"> элемент</w:t>
      </w:r>
      <w:r>
        <w:rPr>
          <w:sz w:val="24"/>
          <w:szCs w:val="24"/>
        </w:rPr>
        <w:t xml:space="preserve">ы </w:t>
      </w:r>
      <w:r w:rsidRPr="00671FE0">
        <w:rPr>
          <w:sz w:val="24"/>
          <w:szCs w:val="24"/>
        </w:rPr>
        <w:t>гражданского правоотношения</w:t>
      </w:r>
      <w:r>
        <w:rPr>
          <w:sz w:val="24"/>
          <w:szCs w:val="24"/>
        </w:rPr>
        <w:t>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71FE0">
        <w:rPr>
          <w:sz w:val="24"/>
          <w:szCs w:val="24"/>
        </w:rPr>
        <w:t>Основания возникновения гражданских правоотношений - юридические факты: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71FE0">
        <w:rPr>
          <w:sz w:val="24"/>
          <w:szCs w:val="24"/>
        </w:rPr>
        <w:t>. Классификация субъектов гражданского правоотношения (группы лиц): краткая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71FE0">
        <w:rPr>
          <w:sz w:val="24"/>
          <w:szCs w:val="24"/>
        </w:rPr>
        <w:t>. Граждане (физические лица): понятие и общая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71FE0">
        <w:rPr>
          <w:sz w:val="24"/>
          <w:szCs w:val="24"/>
        </w:rPr>
        <w:t>. Понятие и характеристика правоспособности и дееспособности гражданина.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Место жительства гражданина: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Признание гражданина </w:t>
      </w:r>
      <w:proofErr w:type="gramStart"/>
      <w:r>
        <w:rPr>
          <w:sz w:val="24"/>
          <w:szCs w:val="24"/>
        </w:rPr>
        <w:t>недееспособным</w:t>
      </w:r>
      <w:proofErr w:type="gramEnd"/>
      <w:r>
        <w:rPr>
          <w:sz w:val="24"/>
          <w:szCs w:val="24"/>
        </w:rPr>
        <w:t>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Эмансипация: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Опека и попечительство: понятие и общая характеристика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71FE0">
        <w:rPr>
          <w:sz w:val="24"/>
          <w:szCs w:val="24"/>
        </w:rPr>
        <w:t>. Предпринимательская деятельность гражданина: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71FE0">
        <w:rPr>
          <w:sz w:val="24"/>
          <w:szCs w:val="24"/>
        </w:rPr>
        <w:t>. Несостоятельность (банкротство) гражданина: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671FE0">
        <w:rPr>
          <w:sz w:val="24"/>
          <w:szCs w:val="24"/>
        </w:rPr>
        <w:t>. Юридические лица: понятие и общая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Правоспособность юридического лица: </w:t>
      </w:r>
      <w:r w:rsidRPr="00671FE0">
        <w:rPr>
          <w:sz w:val="24"/>
          <w:szCs w:val="24"/>
        </w:rPr>
        <w:t>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71FE0">
        <w:rPr>
          <w:sz w:val="24"/>
          <w:szCs w:val="24"/>
        </w:rPr>
        <w:t>Коммерческие организации (корпорации): понятие и общая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671FE0">
        <w:rPr>
          <w:sz w:val="24"/>
          <w:szCs w:val="24"/>
        </w:rPr>
        <w:t>. Некоммерческие организации (корпорации): понятие и общая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671FE0">
        <w:rPr>
          <w:sz w:val="24"/>
          <w:szCs w:val="24"/>
        </w:rPr>
        <w:t>. Государственная регистрация юридических лиц: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671FE0">
        <w:rPr>
          <w:sz w:val="24"/>
          <w:szCs w:val="24"/>
        </w:rPr>
        <w:t>. Реорганизация юридического лица: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Pr="00671FE0">
        <w:rPr>
          <w:sz w:val="24"/>
          <w:szCs w:val="24"/>
        </w:rPr>
        <w:t>. Ликвидация юридического лица: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671FE0">
        <w:rPr>
          <w:sz w:val="24"/>
          <w:szCs w:val="24"/>
        </w:rPr>
        <w:t>. Несостоятельность (банкротство) юридического лица: понятие и характеристика.</w:t>
      </w:r>
    </w:p>
    <w:p w:rsidR="00BC2357" w:rsidRPr="00671FE0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671FE0">
        <w:rPr>
          <w:sz w:val="24"/>
          <w:szCs w:val="24"/>
        </w:rPr>
        <w:t>. Участие Российской Федерации, субъектов Российской Федерации, муниципальных образований в отношениях, регулируемых гражданским законодательством: общая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671FE0">
        <w:rPr>
          <w:sz w:val="24"/>
          <w:szCs w:val="24"/>
        </w:rPr>
        <w:t>. Понятие и краткая характеристика объектов гражданских прав.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205771">
        <w:rPr>
          <w:sz w:val="24"/>
          <w:szCs w:val="24"/>
        </w:rPr>
        <w:t>. Движимые вещи и недвижимые вещи: понятие и характеристика.</w:t>
      </w:r>
    </w:p>
    <w:p w:rsidR="00BC2357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205771">
        <w:rPr>
          <w:sz w:val="24"/>
          <w:szCs w:val="24"/>
        </w:rPr>
        <w:t>. Ценные бумаги (документарные ценные бумаги, бездокументарные ценные бумаги): понятие и краткая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Деньги (валюта). Цифровые права. Результаты работ и оказание услуг. Интеллектуальная собственность. Цифровые рубли.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205771">
        <w:rPr>
          <w:sz w:val="24"/>
          <w:szCs w:val="24"/>
        </w:rPr>
        <w:t>. Нематериальные блага: понятие и краткая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205771">
        <w:rPr>
          <w:sz w:val="24"/>
          <w:szCs w:val="24"/>
        </w:rPr>
        <w:t>. Сделки: понятие и краткая характеристика видов и форм сделок.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205771">
        <w:rPr>
          <w:sz w:val="24"/>
          <w:szCs w:val="24"/>
        </w:rPr>
        <w:t>. Недействительные сделки: понятие и краткая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5771">
        <w:rPr>
          <w:sz w:val="24"/>
          <w:szCs w:val="24"/>
        </w:rPr>
        <w:t>. Представительство: понятие и характеристика видов представительства.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205771">
        <w:rPr>
          <w:sz w:val="24"/>
          <w:szCs w:val="24"/>
        </w:rPr>
        <w:t>. Понятие и характеристика сроков в гражданском праве, Исковая давность: понятие и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205771">
        <w:rPr>
          <w:sz w:val="24"/>
          <w:szCs w:val="24"/>
        </w:rPr>
        <w:t>. Понятие и характеристика права собственности и содержания права собственности.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205771">
        <w:rPr>
          <w:sz w:val="24"/>
          <w:szCs w:val="24"/>
        </w:rPr>
        <w:t>. Право собственности граждан и юридических лиц: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205771">
        <w:rPr>
          <w:sz w:val="24"/>
          <w:szCs w:val="24"/>
        </w:rPr>
        <w:t>. Право государственной собственности: 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205771">
        <w:rPr>
          <w:sz w:val="24"/>
          <w:szCs w:val="24"/>
        </w:rPr>
        <w:t>. Право муниципальной собственности: 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205771">
        <w:rPr>
          <w:sz w:val="24"/>
          <w:szCs w:val="24"/>
        </w:rPr>
        <w:t>. Приобретение права собственности: понятие и краткая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205771">
        <w:rPr>
          <w:sz w:val="24"/>
          <w:szCs w:val="24"/>
        </w:rPr>
        <w:t>. Прекращение права собственности: понятие и краткая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205771">
        <w:rPr>
          <w:sz w:val="24"/>
          <w:szCs w:val="24"/>
        </w:rPr>
        <w:t>. Защита права собственности: понятие и характеристика.</w:t>
      </w:r>
    </w:p>
    <w:p w:rsidR="00BC2357" w:rsidRPr="00205771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205771">
        <w:rPr>
          <w:sz w:val="24"/>
          <w:szCs w:val="24"/>
        </w:rPr>
        <w:t xml:space="preserve">. </w:t>
      </w:r>
      <w:proofErr w:type="spellStart"/>
      <w:r w:rsidRPr="00205771">
        <w:rPr>
          <w:sz w:val="24"/>
          <w:szCs w:val="24"/>
        </w:rPr>
        <w:t>Виндикационный</w:t>
      </w:r>
      <w:proofErr w:type="spellEnd"/>
      <w:r w:rsidRPr="00205771">
        <w:rPr>
          <w:sz w:val="24"/>
          <w:szCs w:val="24"/>
        </w:rPr>
        <w:t xml:space="preserve"> и </w:t>
      </w:r>
      <w:proofErr w:type="spellStart"/>
      <w:r w:rsidRPr="00205771">
        <w:rPr>
          <w:sz w:val="24"/>
          <w:szCs w:val="24"/>
        </w:rPr>
        <w:t>негаторный</w:t>
      </w:r>
      <w:proofErr w:type="spellEnd"/>
      <w:r w:rsidRPr="00205771">
        <w:rPr>
          <w:sz w:val="24"/>
          <w:szCs w:val="24"/>
        </w:rPr>
        <w:t xml:space="preserve"> иски: понятие и характеристика.</w:t>
      </w:r>
    </w:p>
    <w:p w:rsidR="00BC2357" w:rsidRPr="00D30258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 w:rsidRPr="00D30258">
        <w:rPr>
          <w:sz w:val="24"/>
          <w:szCs w:val="24"/>
        </w:rPr>
        <w:t>48. Способы защиты гражданских прав: понятие и характеристика.</w:t>
      </w:r>
    </w:p>
    <w:p w:rsidR="00BC2357" w:rsidRPr="00D30258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 w:rsidRPr="00D30258">
        <w:rPr>
          <w:sz w:val="24"/>
          <w:szCs w:val="24"/>
        </w:rPr>
        <w:t>49. Самозащита гражданских прав: понятие и характеристика.</w:t>
      </w:r>
    </w:p>
    <w:p w:rsidR="00BC2357" w:rsidRPr="00D30258" w:rsidRDefault="00BC2357" w:rsidP="002B1D4A">
      <w:pPr>
        <w:spacing w:line="360" w:lineRule="auto"/>
        <w:ind w:firstLine="709"/>
        <w:jc w:val="both"/>
        <w:rPr>
          <w:sz w:val="24"/>
          <w:szCs w:val="24"/>
        </w:rPr>
      </w:pPr>
      <w:r w:rsidRPr="00D30258">
        <w:rPr>
          <w:sz w:val="24"/>
          <w:szCs w:val="24"/>
        </w:rPr>
        <w:t>50. Судебная защита гражданских прав: понятие и характеристика.</w:t>
      </w:r>
    </w:p>
    <w:sectPr w:rsidR="00BC2357" w:rsidRPr="00D30258" w:rsidSect="002B1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57"/>
    <w:rsid w:val="002B1D4A"/>
    <w:rsid w:val="005C790A"/>
    <w:rsid w:val="00B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2024-02-14T07:27:00Z</cp:lastPrinted>
  <dcterms:created xsi:type="dcterms:W3CDTF">2024-02-12T18:05:00Z</dcterms:created>
  <dcterms:modified xsi:type="dcterms:W3CDTF">2024-02-14T07:30:00Z</dcterms:modified>
</cp:coreProperties>
</file>