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D7DC" w14:textId="57694ED3" w:rsidR="009C4C27" w:rsidRDefault="009C4C27" w:rsidP="009C4C2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Вопросы к зачету по дисциплине «</w:t>
      </w:r>
      <w:r w:rsidRPr="00C5437F">
        <w:rPr>
          <w:b/>
        </w:rPr>
        <w:t>Экологическое право</w:t>
      </w:r>
      <w:r>
        <w:rPr>
          <w:b/>
          <w:szCs w:val="28"/>
        </w:rPr>
        <w:t>»</w:t>
      </w:r>
    </w:p>
    <w:p w14:paraId="655900C4" w14:textId="77777777" w:rsidR="009C4C27" w:rsidRDefault="009C4C27" w:rsidP="009C4C2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Специальность 40.02.01 «Право и организация социального обеспечения»</w:t>
      </w:r>
    </w:p>
    <w:p w14:paraId="222CD567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1. Предмет экологического права.</w:t>
      </w:r>
    </w:p>
    <w:p w14:paraId="2D038DF0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2. Метод экологического права.</w:t>
      </w:r>
    </w:p>
    <w:p w14:paraId="7C68E888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3. Принципы экологического права.</w:t>
      </w:r>
    </w:p>
    <w:p w14:paraId="5FAD9A06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4. Источники экологического права.</w:t>
      </w:r>
    </w:p>
    <w:p w14:paraId="21FAB252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5. Понятие объектов охраны окружающей среды.</w:t>
      </w:r>
    </w:p>
    <w:p w14:paraId="2997BAF9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6. Система экологического права.</w:t>
      </w:r>
    </w:p>
    <w:p w14:paraId="3CECAB5D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7. Основания возникновения и прекращения права собственности на природные ресурсы.</w:t>
      </w:r>
    </w:p>
    <w:p w14:paraId="5E76DE82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8. Правовой режим особо охраняемых природных территорий.</w:t>
      </w:r>
    </w:p>
    <w:p w14:paraId="11430542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9. Правовой режим экологически неблагополучных территорий.</w:t>
      </w:r>
    </w:p>
    <w:p w14:paraId="532D7B42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10. Правовые основы экологической сертификации и лицензирования</w:t>
      </w:r>
    </w:p>
    <w:p w14:paraId="12DE7B5B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11. Экологический контроль: понятие и его виды.</w:t>
      </w:r>
    </w:p>
    <w:p w14:paraId="7C2F0681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12. Государственный экологический контроль.</w:t>
      </w:r>
    </w:p>
    <w:p w14:paraId="331988C3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13. Программирование и паспортизация природопользования.</w:t>
      </w:r>
    </w:p>
    <w:p w14:paraId="75A06B17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14. Понятие и функции государственного управления в области охраны окружающей среды.</w:t>
      </w:r>
    </w:p>
    <w:p w14:paraId="263951C9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15. Права и обязанности государственных инспекторов в области охраны окружающей среды.</w:t>
      </w:r>
    </w:p>
    <w:p w14:paraId="00034C63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16. Производственный экологический контроль.</w:t>
      </w:r>
    </w:p>
    <w:p w14:paraId="19962691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17. Разграничение полномочий между органами государственной власти РФ и органами государственной власти субъектов РФ в области охраны окружающей среды.</w:t>
      </w:r>
    </w:p>
    <w:p w14:paraId="30524FC9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18. Органы государственного управления в области охраны окружающей среды.</w:t>
      </w:r>
    </w:p>
    <w:p w14:paraId="60CBA1C7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19. Права и обязанности граждан, общественных организаций и иных некоммерческих организаций в области охраны окружающей среды.</w:t>
      </w:r>
    </w:p>
    <w:p w14:paraId="7F0A49FC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20. Экономическое регулирование в области охраны окружающей среды: понятие и методы.</w:t>
      </w:r>
    </w:p>
    <w:p w14:paraId="48C54647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21. Правовой режим охраны природных объектов.</w:t>
      </w:r>
    </w:p>
    <w:p w14:paraId="5325E3D7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bookmarkStart w:id="0" w:name="_GoBack"/>
      <w:r w:rsidRPr="009C4C27">
        <w:rPr>
          <w:rFonts w:cs="Times New Roman"/>
          <w:szCs w:val="28"/>
        </w:rPr>
        <w:t xml:space="preserve">22. Нормирование в области охраны окружающей среды: понятие, виды </w:t>
      </w:r>
      <w:bookmarkEnd w:id="0"/>
      <w:r w:rsidRPr="009C4C27">
        <w:rPr>
          <w:rFonts w:cs="Times New Roman"/>
          <w:szCs w:val="28"/>
        </w:rPr>
        <w:t>нормативов.</w:t>
      </w:r>
    </w:p>
    <w:p w14:paraId="6FA284F9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23. Экологический контроль: понятие, виды.</w:t>
      </w:r>
    </w:p>
    <w:p w14:paraId="48D42471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24. Экологическая экспертиза: понятие, виды, объекты.</w:t>
      </w:r>
    </w:p>
    <w:p w14:paraId="0D86D0C1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25. Порядок проведения экологической экспертизы.</w:t>
      </w:r>
    </w:p>
    <w:p w14:paraId="08033D74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26. Общие требования в области охраны окружающей среды при осуществлении хозяйственной и иной деятельности.</w:t>
      </w:r>
    </w:p>
    <w:p w14:paraId="7F594D99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27. Понятие и виды юридической ответственности за нарушение законодательства в области окружающей среды.</w:t>
      </w:r>
    </w:p>
    <w:p w14:paraId="2002EB35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28. Обязанность полного возмещения вреда окружающей среде.</w:t>
      </w:r>
    </w:p>
    <w:p w14:paraId="2B061736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29. Порядок компенсации вреда окружающей среде, причиненного нарушением законодательства в области охраны окружающей среды.</w:t>
      </w:r>
    </w:p>
    <w:p w14:paraId="23B54CFC" w14:textId="77777777" w:rsidR="00B30E8B" w:rsidRPr="009C4C27" w:rsidRDefault="00B30E8B" w:rsidP="00B30E8B">
      <w:pPr>
        <w:spacing w:after="0"/>
        <w:ind w:left="-567"/>
        <w:jc w:val="both"/>
        <w:rPr>
          <w:rFonts w:cs="Times New Roman"/>
          <w:szCs w:val="28"/>
        </w:rPr>
      </w:pPr>
      <w:r w:rsidRPr="009C4C27">
        <w:rPr>
          <w:rFonts w:cs="Times New Roman"/>
          <w:szCs w:val="28"/>
        </w:rPr>
        <w:t>30. Возмещение вреда, причиненного здоровью и имуществу граждан в результате нарушения законодательства в области охраны окружающей среды.</w:t>
      </w:r>
    </w:p>
    <w:p w14:paraId="76C063A5" w14:textId="77777777" w:rsidR="00C5437F" w:rsidRDefault="00C5437F" w:rsidP="00B30E8B">
      <w:pPr>
        <w:spacing w:after="0"/>
        <w:ind w:left="-567"/>
        <w:jc w:val="both"/>
        <w:rPr>
          <w:rFonts w:cs="Times New Roman"/>
          <w:sz w:val="24"/>
          <w:szCs w:val="24"/>
        </w:rPr>
      </w:pPr>
    </w:p>
    <w:p w14:paraId="4DBBA767" w14:textId="1FCA330F" w:rsidR="00C5437F" w:rsidRPr="00C5437F" w:rsidRDefault="00C5437F" w:rsidP="00C5437F">
      <w:pPr>
        <w:spacing w:after="0"/>
        <w:ind w:left="-567"/>
        <w:jc w:val="center"/>
        <w:rPr>
          <w:rFonts w:cs="Times New Roman"/>
          <w:b/>
          <w:szCs w:val="28"/>
        </w:rPr>
      </w:pPr>
      <w:r w:rsidRPr="00C5437F">
        <w:rPr>
          <w:rFonts w:cs="Times New Roman"/>
          <w:b/>
          <w:szCs w:val="28"/>
        </w:rPr>
        <w:lastRenderedPageBreak/>
        <w:t>Критерии оценки уровня овладения обучающимися компетенциями на этапе зачета по учебной дисциплине «Экологическое право»</w:t>
      </w:r>
    </w:p>
    <w:p w14:paraId="594F1238" w14:textId="77777777" w:rsidR="00B30E8B" w:rsidRDefault="00B30E8B" w:rsidP="00C5437F">
      <w:pPr>
        <w:spacing w:after="0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C5437F" w14:paraId="45B8D80D" w14:textId="77777777" w:rsidTr="00C5437F">
        <w:tc>
          <w:tcPr>
            <w:tcW w:w="1838" w:type="dxa"/>
          </w:tcPr>
          <w:p w14:paraId="107F0785" w14:textId="0B0914F9" w:rsidR="00C5437F" w:rsidRPr="00C5437F" w:rsidRDefault="00C5437F" w:rsidP="00C5437F">
            <w:pPr>
              <w:jc w:val="center"/>
              <w:rPr>
                <w:b/>
                <w:i/>
                <w:sz w:val="24"/>
                <w:szCs w:val="24"/>
              </w:rPr>
            </w:pPr>
            <w:r w:rsidRPr="00C5437F">
              <w:rPr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7506" w:type="dxa"/>
          </w:tcPr>
          <w:p w14:paraId="7450401F" w14:textId="76765591" w:rsidR="00C5437F" w:rsidRPr="00C5437F" w:rsidRDefault="00C5437F" w:rsidP="00C5437F">
            <w:pPr>
              <w:jc w:val="center"/>
              <w:rPr>
                <w:b/>
                <w:i/>
                <w:sz w:val="24"/>
                <w:szCs w:val="24"/>
              </w:rPr>
            </w:pPr>
            <w:r w:rsidRPr="00C5437F">
              <w:rPr>
                <w:b/>
                <w:i/>
                <w:sz w:val="24"/>
                <w:szCs w:val="24"/>
              </w:rPr>
              <w:t>Характеристика ответа обучающегося</w:t>
            </w:r>
          </w:p>
        </w:tc>
      </w:tr>
      <w:tr w:rsidR="00C5437F" w14:paraId="0CC79AA2" w14:textId="77777777" w:rsidTr="00C5437F">
        <w:tc>
          <w:tcPr>
            <w:tcW w:w="1838" w:type="dxa"/>
          </w:tcPr>
          <w:p w14:paraId="5F454F0D" w14:textId="64ED602B" w:rsidR="00C5437F" w:rsidRPr="00C5437F" w:rsidRDefault="00C5437F" w:rsidP="00C5437F">
            <w:pPr>
              <w:jc w:val="center"/>
              <w:rPr>
                <w:sz w:val="24"/>
                <w:szCs w:val="24"/>
              </w:rPr>
            </w:pPr>
            <w:r w:rsidRPr="00C5437F">
              <w:rPr>
                <w:sz w:val="24"/>
                <w:szCs w:val="24"/>
              </w:rPr>
              <w:t>Зачтено</w:t>
            </w:r>
          </w:p>
        </w:tc>
        <w:tc>
          <w:tcPr>
            <w:tcW w:w="7506" w:type="dxa"/>
          </w:tcPr>
          <w:p w14:paraId="00F687E2" w14:textId="76BF600C" w:rsidR="00C5437F" w:rsidRPr="00C5437F" w:rsidRDefault="00C5437F" w:rsidP="00C5437F">
            <w:pPr>
              <w:jc w:val="both"/>
              <w:rPr>
                <w:b/>
                <w:sz w:val="24"/>
                <w:szCs w:val="24"/>
              </w:rPr>
            </w:pPr>
            <w:r w:rsidRPr="00C5437F">
              <w:rPr>
                <w:sz w:val="24"/>
                <w:szCs w:val="24"/>
              </w:rPr>
              <w:t>выставляется, если ответы на поставленные вопросы, отражают достаточно высокий уровень знания основных проблем и методов их решения, а также понимает практическое значение проверяемых компетенций</w:t>
            </w:r>
          </w:p>
        </w:tc>
      </w:tr>
      <w:tr w:rsidR="00C5437F" w14:paraId="325C0168" w14:textId="77777777" w:rsidTr="00C5437F">
        <w:tc>
          <w:tcPr>
            <w:tcW w:w="1838" w:type="dxa"/>
          </w:tcPr>
          <w:p w14:paraId="6083EECD" w14:textId="018F4EFB" w:rsidR="00C5437F" w:rsidRPr="00C5437F" w:rsidRDefault="00C5437F" w:rsidP="00C5437F">
            <w:pPr>
              <w:jc w:val="center"/>
              <w:rPr>
                <w:sz w:val="24"/>
                <w:szCs w:val="24"/>
              </w:rPr>
            </w:pPr>
            <w:r w:rsidRPr="00C5437F">
              <w:rPr>
                <w:sz w:val="24"/>
                <w:szCs w:val="24"/>
              </w:rPr>
              <w:t>Не зачтено</w:t>
            </w:r>
          </w:p>
        </w:tc>
        <w:tc>
          <w:tcPr>
            <w:tcW w:w="7506" w:type="dxa"/>
          </w:tcPr>
          <w:p w14:paraId="406D0B6C" w14:textId="38676F81" w:rsidR="00C5437F" w:rsidRPr="00C5437F" w:rsidRDefault="00C5437F" w:rsidP="00C5437F">
            <w:pPr>
              <w:jc w:val="both"/>
              <w:rPr>
                <w:b/>
                <w:sz w:val="24"/>
                <w:szCs w:val="24"/>
              </w:rPr>
            </w:pPr>
            <w:r w:rsidRPr="00C5437F">
              <w:rPr>
                <w:sz w:val="24"/>
                <w:szCs w:val="24"/>
              </w:rPr>
              <w:t>не представил ответов на поставленные вопросы</w:t>
            </w:r>
          </w:p>
        </w:tc>
      </w:tr>
    </w:tbl>
    <w:p w14:paraId="3FEFC9E9" w14:textId="77777777" w:rsidR="00C5437F" w:rsidRPr="00C5437F" w:rsidRDefault="00C5437F" w:rsidP="00C5437F">
      <w:pPr>
        <w:spacing w:after="0"/>
        <w:jc w:val="both"/>
        <w:rPr>
          <w:b/>
        </w:rPr>
      </w:pPr>
    </w:p>
    <w:sectPr w:rsidR="00C5437F" w:rsidRPr="00C5437F" w:rsidSect="009C4C27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51"/>
    <w:rsid w:val="006C0B77"/>
    <w:rsid w:val="008242FF"/>
    <w:rsid w:val="00870751"/>
    <w:rsid w:val="00922C48"/>
    <w:rsid w:val="009C4C27"/>
    <w:rsid w:val="00A52251"/>
    <w:rsid w:val="00B30E8B"/>
    <w:rsid w:val="00B915B7"/>
    <w:rsid w:val="00C14B06"/>
    <w:rsid w:val="00C5437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9B14"/>
  <w15:chartTrackingRefBased/>
  <w15:docId w15:val="{46055C20-2F26-4D50-BB71-7A8005F0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C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C27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</cp:revision>
  <cp:lastPrinted>2023-10-30T07:52:00Z</cp:lastPrinted>
  <dcterms:created xsi:type="dcterms:W3CDTF">2023-10-30T07:49:00Z</dcterms:created>
  <dcterms:modified xsi:type="dcterms:W3CDTF">2023-10-30T07:53:00Z</dcterms:modified>
</cp:coreProperties>
</file>